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D51" w:rsidRPr="00307719" w:rsidRDefault="00155B4C">
      <w:pPr>
        <w:rPr>
          <w:rFonts w:ascii="Arial" w:hAnsi="Arial" w:cs="Arial"/>
        </w:rPr>
      </w:pPr>
    </w:p>
    <w:p w:rsidR="00307719" w:rsidRDefault="00307719" w:rsidP="00307719">
      <w:pPr>
        <w:pStyle w:val="Textoindependiente"/>
      </w:pPr>
      <w:r w:rsidRPr="00307719">
        <w:t>L</w:t>
      </w:r>
      <w:r w:rsidR="007E0FA7">
        <w:t>ocución video Iberdrola México – Nuestro compromiso con los ODS</w:t>
      </w:r>
    </w:p>
    <w:p w:rsidR="00395855" w:rsidRDefault="00B16A5A" w:rsidP="006C7151">
      <w:pPr>
        <w:pStyle w:val="Textoindependiente2"/>
      </w:pPr>
      <w:r w:rsidRPr="00B16A5A">
        <w:rPr>
          <w:b/>
        </w:rPr>
        <w:t>Voz en off:</w:t>
      </w:r>
      <w:r w:rsidR="00307719">
        <w:t xml:space="preserve"> </w:t>
      </w:r>
      <w:r w:rsidR="0093727E">
        <w:t xml:space="preserve">Responsabilidad social y desarrollo sostenible  </w:t>
      </w:r>
    </w:p>
    <w:p w:rsidR="0093727E" w:rsidRDefault="0093727E" w:rsidP="006C7151">
      <w:pPr>
        <w:pStyle w:val="Textoindependiente2"/>
      </w:pPr>
      <w:r>
        <w:t>En 2015, Naciones Unidas puso en marcha 17 objetivos de desarrollo sostenible para poner fin a la pob</w:t>
      </w:r>
      <w:r w:rsidR="005B1893">
        <w:t>reza, proteger el planeta y garantizar que todas las personas gocen de paz y prosperidad antes de 2030.</w:t>
      </w:r>
    </w:p>
    <w:p w:rsidR="005B1893" w:rsidRDefault="005B1893" w:rsidP="006C7151">
      <w:pPr>
        <w:pStyle w:val="Textoindependiente2"/>
      </w:pPr>
      <w:r>
        <w:t>El desarrollo sostenible es aquel que satisface las necesidades del presente, sin comprometer la capacidad de las generaciones futuras de satisfacer sus propias necesidades. En este contexto, la responsabilidad social corporativa, RSC, es la respuesta de las empresas para contribuir a dicho desarrollo sostenible, que surge por la demanda de los grupos de interés ante los desafíos medioambientales, sociales y económicos.</w:t>
      </w:r>
    </w:p>
    <w:p w:rsidR="005B1893" w:rsidRDefault="005B1893" w:rsidP="006C7151">
      <w:pPr>
        <w:pStyle w:val="Textoindependiente2"/>
      </w:pPr>
      <w:r>
        <w:t>Esta contribución al desarrollo sostenible se realiza a través de acciones específicas, como: La utilización de fuentes de energía renovable, la protección del medio ambiente y la biodiversidad, la innovación, la eficiencia energética y el uso racional de los recursos, la conciliación de la vida laboral y personal, la seguridad y salud en el trabajo, la formación, el respeto a los derechos humanos y la diversidad, la cultura ética o buen gobierno; y esto es la RSC.</w:t>
      </w:r>
    </w:p>
    <w:p w:rsidR="005B1893" w:rsidRDefault="005B1893" w:rsidP="006C7151">
      <w:pPr>
        <w:pStyle w:val="Textoindependiente2"/>
      </w:pPr>
      <w:r>
        <w:t>La integración voluntaria por parte de las empresas de las implicaciones sociales y ambientales en sus operaciones de negocio y en las relaciones con sus grupos de interés.</w:t>
      </w:r>
    </w:p>
    <w:p w:rsidR="005B1893" w:rsidRDefault="005B1893" w:rsidP="006C7151">
      <w:pPr>
        <w:pStyle w:val="Textoindependiente2"/>
      </w:pPr>
      <w:r>
        <w:t>Y en Iberdrola ¿Qué hacemos?</w:t>
      </w:r>
    </w:p>
    <w:p w:rsidR="005B1893" w:rsidRDefault="005B1893" w:rsidP="006C7151">
      <w:pPr>
        <w:pStyle w:val="Textoindependiente2"/>
      </w:pPr>
      <w:r>
        <w:t xml:space="preserve">Tras la creación de la Comisión de </w:t>
      </w:r>
      <w:r w:rsidR="00B274C2">
        <w:t>Desarrollo Sostenible del Consejo de Administración de Iberdrola, se puso en marcha el Comité de Desarrollo Sostenible y Reputación. También, se incluyó en los estatutos sociales de la compañía el concepto de dividendo social, definiéndolo como la construcción</w:t>
      </w:r>
      <w:r w:rsidR="00323B4F">
        <w:t xml:space="preserve"> de valor de forma sostenible para todos los grupos de interés.</w:t>
      </w:r>
    </w:p>
    <w:p w:rsidR="00323B4F" w:rsidRDefault="00323B4F" w:rsidP="006C7151">
      <w:pPr>
        <w:pStyle w:val="Textoindependiente2"/>
      </w:pPr>
      <w:r>
        <w:t xml:space="preserve">En esta línea, Iberdrola impulsa a responsabilidad social </w:t>
      </w:r>
      <w:r w:rsidR="0061497C">
        <w:t>a través de la gestión diaria en todos sus negocios. Creando empleo estable de calidad, contando con una mayor presencia de la mujer en puestos directivos, apostando por la formación y desarrollo profesional. Fomentando políticas de igualdad de oportunidades, seguridad en el trabajo y conciliación de la vida laboral y personal.</w:t>
      </w:r>
    </w:p>
    <w:p w:rsidR="0061497C" w:rsidRDefault="0061497C" w:rsidP="006C7151">
      <w:pPr>
        <w:pStyle w:val="Textoindependiente2"/>
      </w:pPr>
      <w:r>
        <w:t>Esforzándonos en extender estas prácticas de responsabilidad a nuestros proveedores. Contribuyendo a la protección de nuestros clientes en situación de vulnerabilidad, promoviendo acciones para evitar la suspensión de suministro.</w:t>
      </w:r>
    </w:p>
    <w:p w:rsidR="0061497C" w:rsidRDefault="0061497C" w:rsidP="006C7151">
      <w:pPr>
        <w:pStyle w:val="Textoindependiente2"/>
      </w:pPr>
      <w:r>
        <w:t>A nivel ambiental, somos un líder mundial en energías renovables y referentes en la reducción de emisiones del sector eléctrico. Nuestro compromiso es reducir la intensidad de emisiones de CO2 un 50% en 2030 y ser neutros en carbono en 2050.</w:t>
      </w:r>
    </w:p>
    <w:p w:rsidR="0061497C" w:rsidRDefault="0061497C" w:rsidP="006C7151">
      <w:pPr>
        <w:pStyle w:val="Textoindependiente2"/>
      </w:pPr>
      <w:r>
        <w:t xml:space="preserve">Todo ello sin olvidar la inversión social realizada de más de 50 millones de euros, junto con la acción social llevada a cabo a través de nuestras fundaciones, con los programas de cooperación, solidaridad y conservación </w:t>
      </w:r>
      <w:r w:rsidR="00217781">
        <w:t>del patr</w:t>
      </w:r>
      <w:r w:rsidR="00097974">
        <w:t xml:space="preserve">imonio cultural. </w:t>
      </w:r>
    </w:p>
    <w:p w:rsidR="00097974" w:rsidRDefault="00097974" w:rsidP="006C7151">
      <w:pPr>
        <w:pStyle w:val="Textoindependiente2"/>
      </w:pPr>
      <w:r>
        <w:t>Y la inversión en innovación es otro ejemplo de retorno social, destacando el desarrollo de redes inteligentes, nuevos modelos de negocio y el apoyo a emprendedores.</w:t>
      </w:r>
    </w:p>
    <w:p w:rsidR="00097974" w:rsidRDefault="00097974" w:rsidP="006C7151">
      <w:pPr>
        <w:pStyle w:val="Textoindependiente2"/>
      </w:pPr>
      <w:r>
        <w:t>En resumen, todas estas prácticas responsables hacen de Iberdrola una compañía presente en los índices de sostenibilidad más importantes. Como nuestro compromiso con la reducción de emisiones, junto a la firme apuesta por las me</w:t>
      </w:r>
      <w:bookmarkStart w:id="0" w:name="_GoBack"/>
      <w:bookmarkEnd w:id="0"/>
      <w:r>
        <w:t>jores prácticas de gobierno corporativo.</w:t>
      </w:r>
    </w:p>
    <w:p w:rsidR="00097974" w:rsidRDefault="00097974" w:rsidP="006C7151">
      <w:pPr>
        <w:pStyle w:val="Textoindependiente2"/>
      </w:pPr>
      <w:r>
        <w:lastRenderedPageBreak/>
        <w:t>De esta manera nuestro propósito en Iberdrola es continuar construyendo cada día y en colaboración un modelo energético más eléctrico, saludable y accesible.</w:t>
      </w:r>
    </w:p>
    <w:p w:rsidR="00097974" w:rsidRDefault="00097974" w:rsidP="006C7151">
      <w:pPr>
        <w:pStyle w:val="Textoindependiente2"/>
      </w:pPr>
      <w:r>
        <w:t>En Iberdrola, contribuimos a un futuro mejor.</w:t>
      </w:r>
    </w:p>
    <w:p w:rsidR="00323B4F" w:rsidRPr="00307719" w:rsidRDefault="00323B4F" w:rsidP="006C7151">
      <w:pPr>
        <w:pStyle w:val="Textoindependiente2"/>
      </w:pPr>
    </w:p>
    <w:sectPr w:rsidR="00323B4F" w:rsidRPr="00307719">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B4C" w:rsidRDefault="00155B4C" w:rsidP="00307719">
      <w:pPr>
        <w:spacing w:after="0" w:line="240" w:lineRule="auto"/>
      </w:pPr>
      <w:r>
        <w:separator/>
      </w:r>
    </w:p>
  </w:endnote>
  <w:endnote w:type="continuationSeparator" w:id="0">
    <w:p w:rsidR="00155B4C" w:rsidRDefault="00155B4C" w:rsidP="00307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449" w:rsidRDefault="00C06449">
    <w:pPr>
      <w:pStyle w:val="Piedepgina"/>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4" name="MSIPCM01c54641946b795eed563bcb" descr="{&quot;HashCode&quot;:123105668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06449" w:rsidRPr="00C06449" w:rsidRDefault="00C06449" w:rsidP="00C06449">
                          <w:pPr>
                            <w:spacing w:after="0"/>
                            <w:jc w:val="center"/>
                            <w:rPr>
                              <w:rFonts w:ascii="Calibri" w:hAnsi="Calibri" w:cs="Calibri"/>
                              <w:color w:val="008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01c54641946b795eed563bcb" o:spid="_x0000_s1026" type="#_x0000_t202" alt="{&quot;HashCode&quot;:1231056682,&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" o:allowincell="f" filled="f" stroked="f" strokeweight=".5pt">
              <v:textbox inset=",0,,0">
                <w:txbxContent>
                  <w:p w:rsidR="00C06449" w:rsidRPr="00C06449" w:rsidRDefault="00C06449" w:rsidP="00C06449">
                    <w:pPr>
                      <w:spacing w:after="0"/>
                      <w:jc w:val="center"/>
                      <w:rPr>
                        <w:rFonts w:ascii="Calibri" w:hAnsi="Calibri" w:cs="Calibri"/>
                        <w:color w:val="008000"/>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B4C" w:rsidRDefault="00155B4C" w:rsidP="00307719">
      <w:pPr>
        <w:spacing w:after="0" w:line="240" w:lineRule="auto"/>
      </w:pPr>
      <w:r>
        <w:separator/>
      </w:r>
    </w:p>
  </w:footnote>
  <w:footnote w:type="continuationSeparator" w:id="0">
    <w:p w:rsidR="00155B4C" w:rsidRDefault="00155B4C" w:rsidP="00307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719" w:rsidRDefault="00307719">
    <w:pPr>
      <w:pStyle w:val="Encabezado"/>
    </w:pPr>
    <w:r>
      <w:rPr>
        <w:noProof/>
      </w:rPr>
      <w:drawing>
        <wp:inline distT="0" distB="0" distL="0" distR="0">
          <wp:extent cx="1634841" cy="542925"/>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735" t="12033" r="4754" b="13694"/>
                  <a:stretch/>
                </pic:blipFill>
                <pic:spPr bwMode="auto">
                  <a:xfrm>
                    <a:off x="0" y="0"/>
                    <a:ext cx="1643726" cy="54587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719"/>
    <w:rsid w:val="00097974"/>
    <w:rsid w:val="000E2674"/>
    <w:rsid w:val="00155B4C"/>
    <w:rsid w:val="001A003C"/>
    <w:rsid w:val="00217781"/>
    <w:rsid w:val="00307719"/>
    <w:rsid w:val="00323B4F"/>
    <w:rsid w:val="00395855"/>
    <w:rsid w:val="005B1893"/>
    <w:rsid w:val="0061497C"/>
    <w:rsid w:val="006C7151"/>
    <w:rsid w:val="007E0FA7"/>
    <w:rsid w:val="009028DC"/>
    <w:rsid w:val="0093727E"/>
    <w:rsid w:val="00B16A5A"/>
    <w:rsid w:val="00B274C2"/>
    <w:rsid w:val="00C06449"/>
    <w:rsid w:val="00CD01D5"/>
    <w:rsid w:val="00E54E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B253DD-6334-47B5-8EED-251FBB869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77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7719"/>
  </w:style>
  <w:style w:type="paragraph" w:styleId="Piedepgina">
    <w:name w:val="footer"/>
    <w:basedOn w:val="Normal"/>
    <w:link w:val="PiedepginaCar"/>
    <w:uiPriority w:val="99"/>
    <w:unhideWhenUsed/>
    <w:rsid w:val="003077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7719"/>
  </w:style>
  <w:style w:type="paragraph" w:styleId="Textoindependiente">
    <w:name w:val="Body Text"/>
    <w:basedOn w:val="Normal"/>
    <w:link w:val="TextoindependienteCar"/>
    <w:uiPriority w:val="99"/>
    <w:unhideWhenUsed/>
    <w:rsid w:val="00307719"/>
    <w:rPr>
      <w:rFonts w:ascii="Arial" w:hAnsi="Arial" w:cs="Arial"/>
      <w:b/>
      <w:sz w:val="24"/>
      <w:szCs w:val="24"/>
    </w:rPr>
  </w:style>
  <w:style w:type="character" w:customStyle="1" w:styleId="TextoindependienteCar">
    <w:name w:val="Texto independiente Car"/>
    <w:basedOn w:val="Fuentedeprrafopredeter"/>
    <w:link w:val="Textoindependiente"/>
    <w:uiPriority w:val="99"/>
    <w:rsid w:val="00307719"/>
    <w:rPr>
      <w:rFonts w:ascii="Arial" w:hAnsi="Arial" w:cs="Arial"/>
      <w:b/>
      <w:sz w:val="24"/>
      <w:szCs w:val="24"/>
    </w:rPr>
  </w:style>
  <w:style w:type="paragraph" w:styleId="Textoindependiente2">
    <w:name w:val="Body Text 2"/>
    <w:basedOn w:val="Normal"/>
    <w:link w:val="Textoindependiente2Car"/>
    <w:uiPriority w:val="99"/>
    <w:unhideWhenUsed/>
    <w:rsid w:val="00307719"/>
    <w:rPr>
      <w:rFonts w:ascii="Arial" w:hAnsi="Arial" w:cs="Arial"/>
      <w:sz w:val="20"/>
      <w:szCs w:val="20"/>
    </w:rPr>
  </w:style>
  <w:style w:type="character" w:customStyle="1" w:styleId="Textoindependiente2Car">
    <w:name w:val="Texto independiente 2 Car"/>
    <w:basedOn w:val="Fuentedeprrafopredeter"/>
    <w:link w:val="Textoindependiente2"/>
    <w:uiPriority w:val="99"/>
    <w:rsid w:val="00307719"/>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543</Words>
  <Characters>2991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Montes De Oca Gonzalez, Monserrat Lorena</dc:creator>
  <cp:keywords/>
  <dc:description/>
  <cp:lastModifiedBy>Montes De Oca Gonzalez, Monserrat Lorena</cp:lastModifiedBy>
  <cp:revision>8</cp:revision>
  <dcterms:created xsi:type="dcterms:W3CDTF">2020-05-08T16:15:00Z</dcterms:created>
  <dcterms:modified xsi:type="dcterms:W3CDTF">2020-11-15T05:17:00Z</dcterms:modified>
</cp:coreProperties>
</file>